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4C" w:rsidRDefault="007C7F4F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>
        <w:rPr>
          <w:rFonts w:asciiTheme="majorHAnsi" w:eastAsia="Times New Roman" w:hAnsiTheme="majorHAnsi" w:cstheme="majorHAnsi"/>
          <w:i/>
          <w:iCs/>
          <w:lang w:eastAsia="pl-PL"/>
        </w:rPr>
        <w:t>Załącznik nr 1 do OPZ</w:t>
      </w:r>
    </w:p>
    <w:p w:rsidR="00875C4C" w:rsidRDefault="007C7F4F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</w:p>
    <w:p w:rsidR="00875C4C" w:rsidRDefault="007C7F4F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Powiat Buski  2601</w:t>
      </w:r>
    </w:p>
    <w:p w:rsidR="00875C4C" w:rsidRDefault="007C7F4F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</w:p>
    <w:p w:rsidR="00875C4C" w:rsidRDefault="00875C4C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</w:p>
    <w:p w:rsidR="00875C4C" w:rsidRDefault="00875C4C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</w:p>
    <w:p w:rsidR="00875C4C" w:rsidRDefault="00875C4C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</w:p>
    <w:p w:rsidR="00875C4C" w:rsidRDefault="007C7F4F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Zakres zamówienia dotyczącego modernizacji ewidencji gruntów i budynków</w:t>
      </w:r>
    </w:p>
    <w:p w:rsidR="00875C4C" w:rsidRDefault="007C7F4F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oraz informacje o istniejących materiałach </w:t>
      </w:r>
      <w:proofErr w:type="spellStart"/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PZGiK</w:t>
      </w:r>
      <w:proofErr w:type="spellEnd"/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, które mogą być 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br/>
        <w:t>wykorzystane do realizacji przedmiotu zamówienia</w:t>
      </w:r>
    </w:p>
    <w:p w:rsidR="00875C4C" w:rsidRDefault="00875C4C">
      <w:pP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sectPr w:rsidR="00875C4C">
          <w:headerReference w:type="default" r:id="rId8"/>
          <w:footerReference w:type="default" r:id="rId9"/>
          <w:pgSz w:w="11906" w:h="16838"/>
          <w:pgMar w:top="839" w:right="567" w:bottom="567" w:left="851" w:header="567" w:footer="278" w:gutter="0"/>
          <w:cols w:space="708"/>
          <w:formProt w:val="0"/>
          <w:docGrid w:linePitch="360" w:charSpace="4096"/>
        </w:sectPr>
      </w:pPr>
    </w:p>
    <w:p w:rsidR="00875C4C" w:rsidRDefault="007C7F4F">
      <w:pPr>
        <w:numPr>
          <w:ilvl w:val="0"/>
          <w:numId w:val="1"/>
        </w:numPr>
        <w:tabs>
          <w:tab w:val="left" w:pos="426"/>
        </w:tabs>
        <w:spacing w:beforeAutospacing="1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Podstawowe informacje charakteryzujące sposób założenia i prowadzenia </w:t>
      </w:r>
      <w:proofErr w:type="spellStart"/>
      <w:r>
        <w:rPr>
          <w:rFonts w:asciiTheme="majorHAnsi" w:hAnsiTheme="majorHAnsi" w:cstheme="majorHAnsi"/>
        </w:rPr>
        <w:t>EGiB</w:t>
      </w:r>
      <w:proofErr w:type="spellEnd"/>
      <w:r>
        <w:rPr>
          <w:rFonts w:asciiTheme="majorHAnsi" w:hAnsiTheme="majorHAnsi" w:cstheme="majorHAnsi"/>
        </w:rPr>
        <w:t xml:space="preserve"> dla obrębów ewidencyjnych niżej wymienionych:</w:t>
      </w:r>
      <w:r>
        <w:rPr>
          <w:rFonts w:asciiTheme="majorHAnsi" w:hAnsiTheme="majorHAnsi" w:cstheme="majorHAnsi"/>
          <w:i/>
        </w:rPr>
        <w:t xml:space="preserve">   </w:t>
      </w:r>
    </w:p>
    <w:tbl>
      <w:tblPr>
        <w:tblW w:w="14963" w:type="dxa"/>
        <w:tblInd w:w="483" w:type="dxa"/>
        <w:tblLook w:val="0000" w:firstRow="0" w:lastRow="0" w:firstColumn="0" w:lastColumn="0" w:noHBand="0" w:noVBand="0"/>
      </w:tblPr>
      <w:tblGrid>
        <w:gridCol w:w="568"/>
        <w:gridCol w:w="1355"/>
        <w:gridCol w:w="1108"/>
        <w:gridCol w:w="2704"/>
        <w:gridCol w:w="1087"/>
        <w:gridCol w:w="1090"/>
        <w:gridCol w:w="833"/>
        <w:gridCol w:w="962"/>
        <w:gridCol w:w="1085"/>
        <w:gridCol w:w="837"/>
        <w:gridCol w:w="968"/>
        <w:gridCol w:w="2366"/>
      </w:tblGrid>
      <w:tr w:rsidR="00875C4C" w:rsidTr="003A25E2">
        <w:trPr>
          <w:trHeight w:val="526"/>
        </w:trPr>
        <w:tc>
          <w:tcPr>
            <w:tcW w:w="5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extDirection w:val="tbRl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ind w:left="113" w:right="113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NR ZADANIA</w:t>
            </w:r>
          </w:p>
        </w:tc>
        <w:tc>
          <w:tcPr>
            <w:tcW w:w="24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Obręb</w:t>
            </w:r>
          </w:p>
        </w:tc>
        <w:tc>
          <w:tcPr>
            <w:tcW w:w="270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Materiały źródłowe wykorzystane do założenia/ odnowienia </w:t>
            </w:r>
            <w:proofErr w:type="spellStart"/>
            <w:r>
              <w:rPr>
                <w:rFonts w:cstheme="majorHAnsi"/>
                <w:b/>
                <w:color w:val="auto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Szacunkowa liczba punktów granicznych ogółem</w:t>
            </w:r>
          </w:p>
        </w:tc>
        <w:tc>
          <w:tcPr>
            <w:tcW w:w="109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Liczba punktów granicznych  w postaci wektorowej</w:t>
            </w:r>
          </w:p>
        </w:tc>
        <w:tc>
          <w:tcPr>
            <w:tcW w:w="83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Liczba działek ogółem</w:t>
            </w:r>
          </w:p>
        </w:tc>
        <w:tc>
          <w:tcPr>
            <w:tcW w:w="96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Liczba działek w postaci wektorowej</w:t>
            </w:r>
          </w:p>
        </w:tc>
        <w:tc>
          <w:tcPr>
            <w:tcW w:w="2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Mapa ewidencyjna</w:t>
            </w:r>
          </w:p>
        </w:tc>
        <w:tc>
          <w:tcPr>
            <w:tcW w:w="23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Informacje o osnowie geodezyjnej wykorzystanej do założenia </w:t>
            </w:r>
            <w:proofErr w:type="spellStart"/>
            <w:r>
              <w:rPr>
                <w:rFonts w:cstheme="majorHAnsi"/>
                <w:b/>
                <w:color w:val="auto"/>
                <w:sz w:val="18"/>
                <w:szCs w:val="18"/>
              </w:rPr>
              <w:t>EGiB</w:t>
            </w:r>
            <w:proofErr w:type="spellEnd"/>
          </w:p>
        </w:tc>
      </w:tr>
      <w:tr w:rsidR="00875C4C" w:rsidTr="003A25E2">
        <w:trPr>
          <w:trHeight w:val="764"/>
        </w:trPr>
        <w:tc>
          <w:tcPr>
            <w:tcW w:w="568" w:type="dxa"/>
            <w:vMerge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Id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Nazwa</w:t>
            </w:r>
          </w:p>
        </w:tc>
        <w:tc>
          <w:tcPr>
            <w:tcW w:w="2704" w:type="dxa"/>
            <w:vMerge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postać mapy</w:t>
            </w:r>
          </w:p>
        </w:tc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Skala mapy źródłowej</w:t>
            </w:r>
          </w:p>
        </w:tc>
        <w:tc>
          <w:tcPr>
            <w:tcW w:w="968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Układ </w:t>
            </w:r>
            <w:proofErr w:type="spellStart"/>
            <w:r>
              <w:rPr>
                <w:rFonts w:cstheme="majorHAnsi"/>
                <w:b/>
                <w:color w:val="auto"/>
                <w:sz w:val="18"/>
                <w:szCs w:val="18"/>
              </w:rPr>
              <w:t>współrzęd</w:t>
            </w:r>
            <w:proofErr w:type="spellEnd"/>
            <w:r>
              <w:rPr>
                <w:rFonts w:cstheme="majorHAnsi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2366" w:type="dxa"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</w:tcPr>
          <w:p w:rsidR="00875C4C" w:rsidRDefault="00875C4C">
            <w:pPr>
              <w:rPr>
                <w:sz w:val="18"/>
                <w:szCs w:val="18"/>
              </w:rPr>
            </w:pPr>
          </w:p>
        </w:tc>
      </w:tr>
      <w:tr w:rsidR="00875C4C" w:rsidTr="003A25E2">
        <w:trPr>
          <w:trHeight w:val="301"/>
        </w:trPr>
        <w:tc>
          <w:tcPr>
            <w:tcW w:w="568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2704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833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085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837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11</w:t>
            </w:r>
          </w:p>
        </w:tc>
        <w:tc>
          <w:tcPr>
            <w:tcW w:w="2366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12</w:t>
            </w:r>
          </w:p>
        </w:tc>
      </w:tr>
      <w:tr w:rsidR="00875C4C" w:rsidTr="003A25E2">
        <w:trPr>
          <w:trHeight w:val="284"/>
        </w:trPr>
        <w:tc>
          <w:tcPr>
            <w:tcW w:w="568" w:type="dxa"/>
            <w:vMerge w:val="restart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260101_5.0005</w:t>
            </w:r>
          </w:p>
        </w:tc>
        <w:tc>
          <w:tcPr>
            <w:tcW w:w="1108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Budzyń</w:t>
            </w:r>
          </w:p>
        </w:tc>
        <w:tc>
          <w:tcPr>
            <w:tcW w:w="270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Scalenie gruntów wyk. w latach 1984-1985 r. </w:t>
            </w:r>
          </w:p>
        </w:tc>
        <w:tc>
          <w:tcPr>
            <w:tcW w:w="1087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1250</w:t>
            </w:r>
          </w:p>
        </w:tc>
        <w:tc>
          <w:tcPr>
            <w:tcW w:w="109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51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700</w:t>
            </w:r>
            <w:bookmarkStart w:id="0" w:name="_GoBack"/>
            <w:bookmarkEnd w:id="0"/>
          </w:p>
        </w:tc>
        <w:tc>
          <w:tcPr>
            <w:tcW w:w="8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358</w:t>
            </w:r>
          </w:p>
        </w:tc>
        <w:tc>
          <w:tcPr>
            <w:tcW w:w="96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085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37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68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366" w:type="dxa"/>
            <w:vMerge w:val="restart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</w:pPr>
            <w:r>
              <w:rPr>
                <w:sz w:val="18"/>
                <w:szCs w:val="18"/>
              </w:rPr>
              <w:t xml:space="preserve">Osnowa wykorzystana do założenia </w:t>
            </w:r>
            <w:proofErr w:type="spellStart"/>
            <w:r>
              <w:rPr>
                <w:sz w:val="18"/>
                <w:szCs w:val="18"/>
              </w:rPr>
              <w:t>EGiB</w:t>
            </w:r>
            <w:proofErr w:type="spellEnd"/>
            <w:r>
              <w:rPr>
                <w:sz w:val="18"/>
                <w:szCs w:val="18"/>
              </w:rPr>
              <w:t xml:space="preserve"> w 2011 r. została przeliczona na układ PL-2000 (wyrównanie dla całej jednostki ewidencyjnej) uzyskując:</w:t>
            </w:r>
            <w:r>
              <w:t xml:space="preserve"> </w:t>
            </w:r>
            <w:r>
              <w:rPr>
                <w:sz w:val="18"/>
                <w:szCs w:val="18"/>
              </w:rPr>
              <w:t>- przeciętny błąd położenia punktu 0,1851 m</w:t>
            </w:r>
            <w:r>
              <w:t xml:space="preserve">                    </w:t>
            </w:r>
            <w:r>
              <w:rPr>
                <w:sz w:val="18"/>
                <w:szCs w:val="18"/>
              </w:rPr>
              <w:t>- maksymalny błąd położenia 0,6210 m.</w:t>
            </w:r>
          </w:p>
        </w:tc>
      </w:tr>
      <w:tr w:rsidR="00875C4C" w:rsidTr="003A25E2">
        <w:trPr>
          <w:trHeight w:val="284"/>
        </w:trPr>
        <w:tc>
          <w:tcPr>
            <w:tcW w:w="568" w:type="dxa"/>
            <w:vMerge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260101_5.0010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Gadawa</w:t>
            </w:r>
          </w:p>
        </w:tc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Scalenie gruntów wyk. w latach -  1987-1988 r.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1150</w:t>
            </w:r>
          </w:p>
        </w:tc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176</w:t>
            </w:r>
          </w:p>
        </w:tc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314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37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68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366" w:type="dxa"/>
            <w:vMerge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sz w:val="18"/>
                <w:szCs w:val="18"/>
              </w:rPr>
            </w:pPr>
          </w:p>
        </w:tc>
      </w:tr>
      <w:tr w:rsidR="00875C4C" w:rsidTr="003A25E2">
        <w:trPr>
          <w:trHeight w:val="1531"/>
        </w:trPr>
        <w:tc>
          <w:tcPr>
            <w:tcW w:w="568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3A25E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260101_5.0012</w:t>
            </w:r>
          </w:p>
        </w:tc>
        <w:tc>
          <w:tcPr>
            <w:tcW w:w="1108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Janina</w:t>
            </w:r>
          </w:p>
        </w:tc>
        <w:tc>
          <w:tcPr>
            <w:tcW w:w="2704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Dokumentacja źródłowa do założenia ewidencji gruntów opracowana w latach 1960-1961, jako aktualizacja podkładów scaleniowych z 1929 r.  – niekompletna </w:t>
            </w:r>
          </w:p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Dokumentacja uwłaszczeniowa</w:t>
            </w:r>
          </w:p>
        </w:tc>
        <w:tc>
          <w:tcPr>
            <w:tcW w:w="1087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1090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454</w:t>
            </w:r>
          </w:p>
        </w:tc>
        <w:tc>
          <w:tcPr>
            <w:tcW w:w="833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1704</w:t>
            </w:r>
          </w:p>
        </w:tc>
        <w:tc>
          <w:tcPr>
            <w:tcW w:w="96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88</w:t>
            </w:r>
          </w:p>
        </w:tc>
        <w:tc>
          <w:tcPr>
            <w:tcW w:w="1085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hybrydowa</w:t>
            </w:r>
          </w:p>
        </w:tc>
        <w:tc>
          <w:tcPr>
            <w:tcW w:w="837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1:5000</w:t>
            </w:r>
          </w:p>
        </w:tc>
        <w:tc>
          <w:tcPr>
            <w:tcW w:w="968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 - 2000</w:t>
            </w:r>
          </w:p>
        </w:tc>
        <w:tc>
          <w:tcPr>
            <w:tcW w:w="2366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 danych dotyczących osnowy wykorzystanej do założenia </w:t>
            </w:r>
            <w:proofErr w:type="spellStart"/>
            <w:r>
              <w:rPr>
                <w:sz w:val="18"/>
                <w:szCs w:val="18"/>
              </w:rPr>
              <w:t>EGiB</w:t>
            </w:r>
            <w:proofErr w:type="spellEnd"/>
          </w:p>
        </w:tc>
      </w:tr>
    </w:tbl>
    <w:p w:rsidR="00875C4C" w:rsidRDefault="00875C4C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75C4C" w:rsidRDefault="007C7F4F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Liczbę punktów granicznych w poszczególnych przedziałach błędów określono w projekcie modernizacji – załącznik nr 4 do OPZ.</w:t>
      </w: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  <w:sectPr w:rsidR="00875C4C">
          <w:headerReference w:type="default" r:id="rId10"/>
          <w:footerReference w:type="default" r:id="rId11"/>
          <w:pgSz w:w="16838" w:h="11906" w:orient="landscape"/>
          <w:pgMar w:top="851" w:right="839" w:bottom="567" w:left="567" w:header="567" w:footer="278" w:gutter="0"/>
          <w:cols w:space="708"/>
          <w:formProt w:val="0"/>
          <w:docGrid w:linePitch="360" w:charSpace="4096"/>
        </w:sectPr>
      </w:pPr>
    </w:p>
    <w:p w:rsidR="00875C4C" w:rsidRDefault="007C7F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Informacje dotyczące liczby operatów technicznych, liczby budynków oraz postaci mapy zasadniczej.</w:t>
      </w:r>
    </w:p>
    <w:tbl>
      <w:tblPr>
        <w:tblW w:w="9778" w:type="dxa"/>
        <w:tblInd w:w="565" w:type="dxa"/>
        <w:tblLook w:val="04A0" w:firstRow="1" w:lastRow="0" w:firstColumn="1" w:lastColumn="0" w:noHBand="0" w:noVBand="1"/>
      </w:tblPr>
      <w:tblGrid>
        <w:gridCol w:w="568"/>
        <w:gridCol w:w="1414"/>
        <w:gridCol w:w="1415"/>
        <w:gridCol w:w="1418"/>
        <w:gridCol w:w="1276"/>
        <w:gridCol w:w="3687"/>
      </w:tblGrid>
      <w:tr w:rsidR="00875C4C" w:rsidTr="003A25E2">
        <w:trPr>
          <w:trHeight w:val="501"/>
        </w:trPr>
        <w:tc>
          <w:tcPr>
            <w:tcW w:w="5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extDirection w:val="tbRl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ind w:left="113" w:right="113"/>
              <w:contextualSpacing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NR ZADANIA</w:t>
            </w:r>
          </w:p>
        </w:tc>
        <w:tc>
          <w:tcPr>
            <w:tcW w:w="28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contextualSpacing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Obręb  ewidencyjny</w:t>
            </w:r>
          </w:p>
        </w:tc>
        <w:tc>
          <w:tcPr>
            <w:tcW w:w="14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875C4C" w:rsidRDefault="007C7F4F">
            <w:pPr>
              <w:pStyle w:val="Nagwek1"/>
              <w:spacing w:before="60" w:after="60" w:line="240" w:lineRule="auto"/>
              <w:contextualSpacing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Liczba operatów techn. dotyczących EG do wykorzystania</w:t>
            </w:r>
          </w:p>
        </w:tc>
        <w:tc>
          <w:tcPr>
            <w:tcW w:w="12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contextualSpacing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Liczba budynków ujawnionych w </w:t>
            </w:r>
            <w:proofErr w:type="spellStart"/>
            <w:r>
              <w:rPr>
                <w:rFonts w:cstheme="majorHAnsi"/>
                <w:b/>
                <w:color w:val="auto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368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contextualSpacing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Dodatkowe informacje o MZ</w:t>
            </w:r>
          </w:p>
        </w:tc>
      </w:tr>
      <w:tr w:rsidR="00875C4C" w:rsidTr="003A25E2">
        <w:trPr>
          <w:trHeight w:val="6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75C4C" w:rsidRDefault="00875C4C">
            <w:pPr>
              <w:jc w:val="center"/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contextualSpacing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Id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contextualSpacing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nazwa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75C4C" w:rsidRDefault="00875C4C">
            <w:pPr>
              <w:pStyle w:val="Nagwek2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pStyle w:val="Nagwek2"/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kern w:val="2"/>
              </w:rPr>
            </w:pPr>
          </w:p>
        </w:tc>
      </w:tr>
      <w:tr w:rsidR="00875C4C" w:rsidTr="003A25E2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260101_5.0005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Budzyń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 w:rsidP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181</w:t>
            </w:r>
          </w:p>
        </w:tc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 w:rsidTr="003A25E2">
        <w:trPr>
          <w:trHeight w:val="510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260101_5.0010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Gadawa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 w:rsidP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133</w:t>
            </w:r>
          </w:p>
        </w:tc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 w:rsidTr="003A25E2">
        <w:trPr>
          <w:trHeight w:val="510"/>
        </w:trPr>
        <w:tc>
          <w:tcPr>
            <w:tcW w:w="56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3A25E2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260101_5.0012</w:t>
            </w:r>
          </w:p>
        </w:tc>
        <w:tc>
          <w:tcPr>
            <w:tcW w:w="141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Janina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464</w:t>
            </w:r>
          </w:p>
        </w:tc>
        <w:tc>
          <w:tcPr>
            <w:tcW w:w="368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</w:tbl>
    <w:p w:rsidR="00875C4C" w:rsidRDefault="00875C4C">
      <w:pPr>
        <w:tabs>
          <w:tab w:val="left" w:pos="426"/>
        </w:tabs>
        <w:spacing w:after="0" w:line="240" w:lineRule="auto"/>
        <w:ind w:left="425"/>
        <w:contextualSpacing/>
        <w:jc w:val="both"/>
        <w:rPr>
          <w:rFonts w:cstheme="majorHAnsi"/>
        </w:rPr>
      </w:pPr>
    </w:p>
    <w:p w:rsidR="00875C4C" w:rsidRDefault="007C7F4F">
      <w:pPr>
        <w:pStyle w:val="Akapitzlist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cstheme="majorHAnsi"/>
        </w:rPr>
      </w:pPr>
      <w:r>
        <w:rPr>
          <w:rFonts w:asciiTheme="majorHAnsi" w:hAnsiTheme="majorHAnsi" w:cstheme="majorHAnsi"/>
          <w:b/>
        </w:rPr>
        <w:t>Założenie ewidencji budynków nie jest przedmiotem niniejszego opracowania</w:t>
      </w:r>
      <w:r>
        <w:rPr>
          <w:rFonts w:asciiTheme="majorHAnsi" w:hAnsiTheme="majorHAnsi" w:cstheme="majorHAnsi"/>
        </w:rPr>
        <w:t xml:space="preserve">. Aktualna </w:t>
      </w:r>
      <w:proofErr w:type="spellStart"/>
      <w:r>
        <w:rPr>
          <w:rFonts w:asciiTheme="majorHAnsi" w:hAnsiTheme="majorHAnsi" w:cstheme="majorHAnsi"/>
        </w:rPr>
        <w:t>EGiB</w:t>
      </w:r>
      <w:proofErr w:type="spellEnd"/>
      <w:r>
        <w:rPr>
          <w:rFonts w:asciiTheme="majorHAnsi" w:hAnsiTheme="majorHAnsi" w:cstheme="majorHAnsi"/>
        </w:rPr>
        <w:t xml:space="preserve"> zawiera informację o budynkach i lokalach.</w:t>
      </w:r>
    </w:p>
    <w:p w:rsidR="00875C4C" w:rsidRDefault="007C7F4F">
      <w:pPr>
        <w:pStyle w:val="Akapitzlist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cstheme="majorHAnsi"/>
        </w:rPr>
      </w:pPr>
      <w:r>
        <w:rPr>
          <w:rFonts w:asciiTheme="majorHAnsi" w:hAnsiTheme="majorHAnsi" w:cstheme="majorHAnsi"/>
        </w:rPr>
        <w:t xml:space="preserve">Mapa </w:t>
      </w:r>
      <w:proofErr w:type="spellStart"/>
      <w:r>
        <w:rPr>
          <w:rFonts w:asciiTheme="majorHAnsi" w:hAnsiTheme="majorHAnsi" w:cstheme="majorHAnsi"/>
        </w:rPr>
        <w:t>EGiB</w:t>
      </w:r>
      <w:proofErr w:type="spellEnd"/>
      <w:r>
        <w:rPr>
          <w:rFonts w:asciiTheme="majorHAnsi" w:hAnsiTheme="majorHAnsi" w:cstheme="majorHAnsi"/>
        </w:rPr>
        <w:t xml:space="preserve"> oraz mapa zasadnicza prowadzone są w układzie </w:t>
      </w:r>
      <w:r>
        <w:rPr>
          <w:rFonts w:asciiTheme="majorHAnsi" w:hAnsiTheme="majorHAnsi" w:cstheme="majorHAnsi"/>
          <w:b/>
        </w:rPr>
        <w:t>PUWG 2000 strefa 7</w:t>
      </w:r>
      <w:r>
        <w:rPr>
          <w:rFonts w:asciiTheme="majorHAnsi" w:hAnsiTheme="majorHAnsi" w:cstheme="majorHAnsi"/>
        </w:rPr>
        <w:t xml:space="preserve">, w programie </w:t>
      </w:r>
      <w:proofErr w:type="spellStart"/>
      <w:r>
        <w:rPr>
          <w:rFonts w:asciiTheme="majorHAnsi" w:hAnsiTheme="majorHAnsi" w:cstheme="majorHAnsi"/>
          <w:b/>
        </w:rPr>
        <w:t>EwMapa</w:t>
      </w:r>
      <w:proofErr w:type="spellEnd"/>
      <w:r>
        <w:rPr>
          <w:rFonts w:asciiTheme="majorHAnsi" w:hAnsiTheme="majorHAnsi" w:cstheme="majorHAnsi"/>
        </w:rPr>
        <w:t xml:space="preserve"> firmy GEOBID.</w:t>
      </w:r>
    </w:p>
    <w:p w:rsidR="00875C4C" w:rsidRDefault="007C7F4F">
      <w:pPr>
        <w:pStyle w:val="Akapitzlist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cstheme="majorHAnsi"/>
        </w:rPr>
      </w:pPr>
      <w:r>
        <w:rPr>
          <w:rFonts w:asciiTheme="majorHAnsi" w:hAnsiTheme="majorHAnsi" w:cstheme="majorHAnsi"/>
        </w:rPr>
        <w:t>Od 2001 r. wszystkie opracowania wprowadzane są do bazy mapy ewidencyjnej w postaci wektorowej.</w:t>
      </w:r>
    </w:p>
    <w:p w:rsidR="00875C4C" w:rsidRDefault="007C7F4F">
      <w:pPr>
        <w:pStyle w:val="Akapitzlist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cstheme="majorHAnsi"/>
        </w:rPr>
      </w:pPr>
      <w:r>
        <w:rPr>
          <w:rFonts w:asciiTheme="majorHAnsi" w:hAnsiTheme="majorHAnsi" w:cstheme="majorHAnsi"/>
        </w:rPr>
        <w:t>W 2001 r. ewidencyjna mapa analogowa została zastąpiona mapą hybrydową.</w:t>
      </w:r>
    </w:p>
    <w:p w:rsidR="00875C4C" w:rsidRDefault="007C7F4F">
      <w:pPr>
        <w:pStyle w:val="Akapitzlist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cstheme="majorHAnsi"/>
        </w:rPr>
      </w:pPr>
      <w:r>
        <w:rPr>
          <w:rFonts w:asciiTheme="majorHAnsi" w:hAnsiTheme="majorHAnsi" w:cstheme="majorHAnsi"/>
        </w:rPr>
        <w:t>Od 2007 r. wszystkie opracowania wprowadzane są do bazy mapy zasadniczej w postaci wektorowej.</w:t>
      </w:r>
    </w:p>
    <w:p w:rsidR="00875C4C" w:rsidRDefault="007C7F4F">
      <w:pPr>
        <w:pStyle w:val="Akapitzlist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</w:pPr>
      <w:r>
        <w:rPr>
          <w:rFonts w:asciiTheme="majorHAnsi" w:hAnsiTheme="majorHAnsi" w:cstheme="majorHAnsi"/>
        </w:rPr>
        <w:t>W 2009 r. zasadnicza mapa analogowa została zastąpiona mapą hybrydową.</w:t>
      </w:r>
    </w:p>
    <w:sectPr w:rsidR="00875C4C">
      <w:headerReference w:type="default" r:id="rId12"/>
      <w:footerReference w:type="default" r:id="rId13"/>
      <w:pgSz w:w="11906" w:h="16838"/>
      <w:pgMar w:top="839" w:right="567" w:bottom="567" w:left="851" w:header="567" w:footer="27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A6" w:rsidRDefault="002371A6">
      <w:pPr>
        <w:spacing w:after="0" w:line="240" w:lineRule="auto"/>
      </w:pPr>
      <w:r>
        <w:separator/>
      </w:r>
    </w:p>
  </w:endnote>
  <w:endnote w:type="continuationSeparator" w:id="0">
    <w:p w:rsidR="002371A6" w:rsidRDefault="0023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08404"/>
      <w:docPartObj>
        <w:docPartGallery w:val="Page Numbers (Bottom of Page)"/>
        <w:docPartUnique/>
      </w:docPartObj>
    </w:sdtPr>
    <w:sdtEndPr/>
    <w:sdtContent>
      <w:p w:rsidR="007C7F4F" w:rsidRDefault="007C7F4F">
        <w:pPr>
          <w:pStyle w:val="Stopka"/>
          <w:jc w:val="center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_____________________________________________________________________________________________________________________</w:t>
        </w:r>
      </w:p>
      <w:p w:rsidR="007C7F4F" w:rsidRDefault="007C7F4F">
        <w:pPr>
          <w:pStyle w:val="Stopka"/>
          <w:jc w:val="center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7C7F4F" w:rsidRDefault="007C7F4F">
        <w:pPr>
          <w:pStyle w:val="Stopka"/>
          <w:jc w:val="right"/>
        </w:pPr>
        <w:r>
          <w:rPr>
            <w:rFonts w:asciiTheme="majorHAnsi" w:eastAsiaTheme="majorEastAsia" w:hAnsiTheme="majorHAnsi" w:cstheme="majorHAnsi"/>
          </w:rPr>
          <w:t xml:space="preserve">str. </w:t>
        </w:r>
        <w:r>
          <w:rPr>
            <w:rFonts w:asciiTheme="majorHAnsi" w:eastAsiaTheme="majorEastAsia" w:hAnsiTheme="majorHAnsi" w:cstheme="majorHAnsi"/>
          </w:rPr>
          <w:fldChar w:fldCharType="begin"/>
        </w:r>
        <w:r>
          <w:rPr>
            <w:rFonts w:ascii="Calibri Light" w:hAnsi="Calibri Light" w:cs="Calibri Light"/>
          </w:rPr>
          <w:instrText>PAGE</w:instrText>
        </w:r>
        <w:r>
          <w:rPr>
            <w:rFonts w:ascii="Calibri Light" w:hAnsi="Calibri Light" w:cs="Calibri Light"/>
          </w:rPr>
          <w:fldChar w:fldCharType="separate"/>
        </w:r>
        <w:r w:rsidR="00751539">
          <w:rPr>
            <w:rFonts w:ascii="Calibri Light" w:hAnsi="Calibri Light" w:cs="Calibri Light"/>
            <w:noProof/>
          </w:rPr>
          <w:t>1</w:t>
        </w:r>
        <w:r>
          <w:rPr>
            <w:rFonts w:ascii="Calibri Light" w:hAnsi="Calibri Light" w:cs="Calibri Ligh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13943"/>
      <w:docPartObj>
        <w:docPartGallery w:val="Page Numbers (Bottom of Page)"/>
        <w:docPartUnique/>
      </w:docPartObj>
    </w:sdtPr>
    <w:sdtEndPr/>
    <w:sdtContent>
      <w:p w:rsidR="007C7F4F" w:rsidRDefault="007C7F4F">
        <w:pPr>
          <w:pStyle w:val="Stopka"/>
          <w:jc w:val="center"/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_____________________________________________________________________________________________________________________</w:t>
        </w:r>
      </w:p>
      <w:p w:rsidR="007C7F4F" w:rsidRDefault="007C7F4F">
        <w:pPr>
          <w:pStyle w:val="Stopka"/>
          <w:jc w:val="center"/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7C7F4F" w:rsidRDefault="007C7F4F">
        <w:pPr>
          <w:pStyle w:val="Stopka"/>
          <w:jc w:val="right"/>
        </w:pPr>
        <w:r>
          <w:rPr>
            <w:rFonts w:asciiTheme="majorHAnsi" w:eastAsiaTheme="majorEastAsia" w:hAnsiTheme="majorHAnsi" w:cstheme="majorHAnsi"/>
          </w:rPr>
          <w:t xml:space="preserve">str. </w:t>
        </w:r>
        <w:r>
          <w:rPr>
            <w:rFonts w:asciiTheme="majorHAnsi" w:eastAsiaTheme="majorEastAsia" w:hAnsiTheme="majorHAnsi" w:cstheme="majorHAnsi"/>
          </w:rPr>
          <w:fldChar w:fldCharType="begin"/>
        </w:r>
        <w:r>
          <w:rPr>
            <w:rFonts w:ascii="Calibri Light" w:hAnsi="Calibri Light" w:cs="Calibri Light"/>
          </w:rPr>
          <w:instrText>PAGE</w:instrText>
        </w:r>
        <w:r>
          <w:rPr>
            <w:rFonts w:ascii="Calibri Light" w:hAnsi="Calibri Light" w:cs="Calibri Light"/>
          </w:rPr>
          <w:fldChar w:fldCharType="separate"/>
        </w:r>
        <w:r w:rsidR="00751539">
          <w:rPr>
            <w:rFonts w:ascii="Calibri Light" w:hAnsi="Calibri Light" w:cs="Calibri Light"/>
            <w:noProof/>
          </w:rPr>
          <w:t>2</w:t>
        </w:r>
        <w:r>
          <w:rPr>
            <w:rFonts w:ascii="Calibri Light" w:hAnsi="Calibri Light" w:cs="Calibri Ligh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791839"/>
      <w:docPartObj>
        <w:docPartGallery w:val="Page Numbers (Bottom of Page)"/>
        <w:docPartUnique/>
      </w:docPartObj>
    </w:sdtPr>
    <w:sdtEndPr/>
    <w:sdtContent>
      <w:p w:rsidR="007C7F4F" w:rsidRDefault="007C7F4F">
        <w:pPr>
          <w:pStyle w:val="Stopka"/>
          <w:jc w:val="center"/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_____________________________________________________________________________________________________________________</w:t>
        </w:r>
      </w:p>
      <w:p w:rsidR="007C7F4F" w:rsidRDefault="007C7F4F">
        <w:pPr>
          <w:pStyle w:val="Stopka"/>
          <w:jc w:val="center"/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7C7F4F" w:rsidRDefault="007C7F4F">
        <w:pPr>
          <w:pStyle w:val="Stopka"/>
          <w:jc w:val="right"/>
        </w:pPr>
        <w:r>
          <w:rPr>
            <w:rFonts w:asciiTheme="majorHAnsi" w:eastAsiaTheme="majorEastAsia" w:hAnsiTheme="majorHAnsi" w:cstheme="majorHAnsi"/>
          </w:rPr>
          <w:t xml:space="preserve">str. </w:t>
        </w:r>
        <w:r>
          <w:rPr>
            <w:rFonts w:asciiTheme="majorHAnsi" w:eastAsiaTheme="majorEastAsia" w:hAnsiTheme="majorHAnsi" w:cstheme="majorHAnsi"/>
          </w:rPr>
          <w:fldChar w:fldCharType="begin"/>
        </w:r>
        <w:r>
          <w:rPr>
            <w:rFonts w:ascii="Calibri Light" w:hAnsi="Calibri Light" w:cs="Calibri Light"/>
          </w:rPr>
          <w:instrText>PAGE</w:instrText>
        </w:r>
        <w:r>
          <w:rPr>
            <w:rFonts w:ascii="Calibri Light" w:hAnsi="Calibri Light" w:cs="Calibri Light"/>
          </w:rPr>
          <w:fldChar w:fldCharType="separate"/>
        </w:r>
        <w:r w:rsidR="00751539">
          <w:rPr>
            <w:rFonts w:ascii="Calibri Light" w:hAnsi="Calibri Light" w:cs="Calibri Light"/>
            <w:noProof/>
          </w:rPr>
          <w:t>3</w:t>
        </w:r>
        <w:r>
          <w:rPr>
            <w:rFonts w:ascii="Calibri Light" w:hAnsi="Calibri Light" w:cs="Calibri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A6" w:rsidRDefault="002371A6">
      <w:pPr>
        <w:spacing w:after="0" w:line="240" w:lineRule="auto"/>
      </w:pPr>
      <w:r>
        <w:separator/>
      </w:r>
    </w:p>
  </w:footnote>
  <w:footnote w:type="continuationSeparator" w:id="0">
    <w:p w:rsidR="002371A6" w:rsidRDefault="0023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4F" w:rsidRDefault="007C7F4F">
    <w:pPr>
      <w:pStyle w:val="Nagwek"/>
      <w:pBdr>
        <w:bottom w:val="single" w:sz="4" w:space="1" w:color="A6A6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4F" w:rsidRDefault="007C7F4F">
    <w:pPr>
      <w:pStyle w:val="Nagwek"/>
      <w:pBdr>
        <w:bottom w:val="single" w:sz="4" w:space="1" w:color="A6A6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4F" w:rsidRDefault="007C7F4F">
    <w:pPr>
      <w:pStyle w:val="Nagwek"/>
      <w:pBdr>
        <w:bottom w:val="single" w:sz="4" w:space="1" w:color="A6A6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3BE"/>
    <w:multiLevelType w:val="multilevel"/>
    <w:tmpl w:val="90CC6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C84CDA"/>
    <w:multiLevelType w:val="multilevel"/>
    <w:tmpl w:val="2140E3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ind w:left="-114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-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20"/>
        </w:tabs>
        <w:ind w:left="1020" w:hanging="360"/>
      </w:pPr>
    </w:lvl>
    <w:lvl w:ilvl="5">
      <w:start w:val="1"/>
      <w:numFmt w:val="bullet"/>
      <w:lvlText w:val=""/>
      <w:lvlJc w:val="left"/>
      <w:pPr>
        <w:tabs>
          <w:tab w:val="num" w:pos="1740"/>
        </w:tabs>
        <w:ind w:left="174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00"/>
        </w:tabs>
        <w:ind w:left="3900" w:hanging="180"/>
      </w:pPr>
      <w:rPr>
        <w:rFonts w:cs="Times New Roman"/>
      </w:rPr>
    </w:lvl>
  </w:abstractNum>
  <w:abstractNum w:abstractNumId="2" w15:restartNumberingAfterBreak="0">
    <w:nsid w:val="498709BA"/>
    <w:multiLevelType w:val="multilevel"/>
    <w:tmpl w:val="C6D2E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4C"/>
    <w:rsid w:val="000837A4"/>
    <w:rsid w:val="002371A6"/>
    <w:rsid w:val="00276CA4"/>
    <w:rsid w:val="003A25E2"/>
    <w:rsid w:val="00751539"/>
    <w:rsid w:val="007C7F4F"/>
    <w:rsid w:val="00875C4C"/>
    <w:rsid w:val="00AD12A5"/>
    <w:rsid w:val="00D0633C"/>
    <w:rsid w:val="00E4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B6308-7D63-4CD1-99F8-B2D3D97E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5B4064"/>
    <w:pPr>
      <w:keepNext/>
      <w:keepLines/>
      <w:spacing w:before="360" w:after="0" w:line="264" w:lineRule="auto"/>
      <w:jc w:val="center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6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76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76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qFormat/>
    <w:rsid w:val="0095067D"/>
    <w:rPr>
      <w:rFonts w:ascii="Times-Bold" w:hAnsi="Times-Bold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qFormat/>
    <w:rsid w:val="0095067D"/>
    <w:rPr>
      <w:rFonts w:ascii="Times-Roman" w:hAnsi="Times-Roman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qFormat/>
    <w:rsid w:val="0095067D"/>
    <w:rPr>
      <w:rFonts w:ascii="TimesNewRoman" w:hAnsi="TimesNewRoman"/>
      <w:b w:val="0"/>
      <w:bCs w:val="0"/>
      <w:i w:val="0"/>
      <w:iCs w:val="0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76F8"/>
  </w:style>
  <w:style w:type="character" w:customStyle="1" w:styleId="StopkaZnak">
    <w:name w:val="Stopka Znak"/>
    <w:basedOn w:val="Domylnaczcionkaakapitu"/>
    <w:link w:val="Stopka"/>
    <w:uiPriority w:val="99"/>
    <w:qFormat/>
    <w:rsid w:val="007E76F8"/>
  </w:style>
  <w:style w:type="character" w:customStyle="1" w:styleId="fontstyle41">
    <w:name w:val="fontstyle41"/>
    <w:basedOn w:val="Domylnaczcionkaakapitu"/>
    <w:qFormat/>
    <w:rsid w:val="001E495B"/>
    <w:rPr>
      <w:rFonts w:ascii="Calibri" w:hAnsi="Calibri" w:cs="Calibri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5B4064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2A7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076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076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2076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74A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674A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558C7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D558C7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95067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2A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BF2D3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Standard"/>
    <w:qFormat/>
    <w:rsid w:val="00BF2D35"/>
    <w:pPr>
      <w:spacing w:before="280" w:after="119"/>
    </w:pPr>
  </w:style>
  <w:style w:type="paragraph" w:customStyle="1" w:styleId="Nagwek10">
    <w:name w:val="Nagłówek 10"/>
    <w:basedOn w:val="Normalny"/>
    <w:next w:val="Normalny"/>
    <w:qFormat/>
    <w:rsid w:val="00BF2D35"/>
    <w:pPr>
      <w:keepNext/>
      <w:suppressAutoHyphens/>
      <w:spacing w:before="60" w:after="60" w:line="240" w:lineRule="auto"/>
      <w:textAlignment w:val="baseline"/>
    </w:pPr>
    <w:rPr>
      <w:rFonts w:ascii="Liberation Sans" w:eastAsia="Microsoft YaHei" w:hAnsi="Liberation Sans" w:cs="Arial"/>
      <w:b/>
      <w:bCs/>
      <w:kern w:val="2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4A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558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numbering" w:customStyle="1" w:styleId="WW8Num1">
    <w:name w:val="WW8Num1"/>
    <w:qFormat/>
    <w:rsid w:val="00BF2D35"/>
  </w:style>
  <w:style w:type="table" w:styleId="Tabela-Siatka">
    <w:name w:val="Table Grid"/>
    <w:basedOn w:val="Standardowy"/>
    <w:uiPriority w:val="39"/>
    <w:rsid w:val="00AB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27AE-2677-42B2-8C0F-CCFF5EDE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OPZ-EGiB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OPZ-EGiB</dc:title>
  <dc:subject/>
  <dc:creator>Grzegorz Zięba</dc:creator>
  <dc:description/>
  <cp:lastModifiedBy>Grzegorz Zięba</cp:lastModifiedBy>
  <cp:revision>7</cp:revision>
  <cp:lastPrinted>2019-10-24T13:35:00Z</cp:lastPrinted>
  <dcterms:created xsi:type="dcterms:W3CDTF">2019-10-25T08:03:00Z</dcterms:created>
  <dcterms:modified xsi:type="dcterms:W3CDTF">2020-03-16T11:45:00Z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